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EE" w:rsidRPr="008C10EE" w:rsidRDefault="008C10EE" w:rsidP="008C10EE">
      <w:pPr>
        <w:rPr>
          <w:rFonts w:ascii="Times New Roman" w:hAnsi="Times New Roman" w:cs="Times New Roman"/>
          <w:b/>
          <w:sz w:val="24"/>
          <w:szCs w:val="24"/>
        </w:rPr>
      </w:pPr>
      <w:r w:rsidRPr="008C10EE">
        <w:rPr>
          <w:rFonts w:ascii="Times New Roman" w:hAnsi="Times New Roman" w:cs="Times New Roman"/>
          <w:b/>
          <w:sz w:val="24"/>
          <w:szCs w:val="24"/>
        </w:rPr>
        <w:t>Новость на сайт 22.03.2022</w:t>
      </w:r>
    </w:p>
    <w:p w:rsidR="00D33000" w:rsidRPr="00B73F9D" w:rsidRDefault="00D33000" w:rsidP="00D33000">
      <w:pPr>
        <w:spacing w:after="0"/>
        <w:jc w:val="center"/>
        <w:rPr>
          <w:rFonts w:ascii="Times New Roman" w:hAnsi="Times New Roman"/>
        </w:rPr>
      </w:pPr>
    </w:p>
    <w:p w:rsidR="001A79C7" w:rsidRPr="008D65C7" w:rsidRDefault="001A79C7" w:rsidP="001A79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5C7">
        <w:rPr>
          <w:rFonts w:ascii="Times New Roman" w:hAnsi="Times New Roman" w:cs="Times New Roman"/>
          <w:b/>
          <w:sz w:val="24"/>
          <w:szCs w:val="24"/>
        </w:rPr>
        <w:t>Перечень МФЦ и его обособленных структурных подразделений,</w:t>
      </w:r>
    </w:p>
    <w:p w:rsidR="001A79C7" w:rsidRPr="00530C7A" w:rsidRDefault="001A79C7" w:rsidP="001A79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5C7">
        <w:rPr>
          <w:rFonts w:ascii="Times New Roman" w:hAnsi="Times New Roman" w:cs="Times New Roman"/>
          <w:b/>
          <w:sz w:val="24"/>
          <w:szCs w:val="24"/>
        </w:rPr>
        <w:t xml:space="preserve"> через </w:t>
      </w:r>
      <w:proofErr w:type="gramStart"/>
      <w:r w:rsidRPr="008D65C7">
        <w:rPr>
          <w:rFonts w:ascii="Times New Roman" w:hAnsi="Times New Roman" w:cs="Times New Roman"/>
          <w:b/>
          <w:sz w:val="24"/>
          <w:szCs w:val="24"/>
        </w:rPr>
        <w:t>которые</w:t>
      </w:r>
      <w:proofErr w:type="gramEnd"/>
      <w:r w:rsidRPr="008D65C7">
        <w:rPr>
          <w:rFonts w:ascii="Times New Roman" w:hAnsi="Times New Roman" w:cs="Times New Roman"/>
          <w:b/>
          <w:sz w:val="24"/>
          <w:szCs w:val="24"/>
        </w:rPr>
        <w:t xml:space="preserve"> организуется предоставление государственных услуг ФНС России</w:t>
      </w:r>
    </w:p>
    <w:p w:rsidR="001A79C7" w:rsidRPr="00530C7A" w:rsidRDefault="001A79C7" w:rsidP="001A79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5"/>
        <w:gridCol w:w="4961"/>
      </w:tblGrid>
      <w:tr w:rsidR="001A79C7" w:rsidRPr="00530C7A" w:rsidTr="00700CFB">
        <w:tc>
          <w:tcPr>
            <w:tcW w:w="851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16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16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Наименование МФЦ, обособленного структурного подразделения МФЦ</w:t>
            </w:r>
          </w:p>
        </w:tc>
        <w:tc>
          <w:tcPr>
            <w:tcW w:w="4961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Место нахождения МФЦ, обособленного структурного подразделения МФЦ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Областное государственное казенное учреждение «Многофункциональный центр предоставления государственных и муниципальных услуг населению»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156013, г. Кострома, ул. Калиновская, д. 38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C7A">
              <w:rPr>
                <w:rFonts w:ascii="Times New Roman" w:hAnsi="Times New Roman"/>
                <w:sz w:val="24"/>
                <w:szCs w:val="24"/>
                <w:lang w:val="en-US"/>
              </w:rPr>
              <w:t>e-mail: mfc@mfc44.ru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Дополнительный офис ОГКУ «МФЦ»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156011, г. Кострома, ул. Магистральная, д. 20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Дополнительный офис ОГКУ «МФЦ»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156016, г. Кострома, микрорайон Давыдовский-3, д.11 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Дополнительный офис ОГКУ «МФЦ»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156002, г. Кострома, ул. Ткачей, д. 7 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Антроповскому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157260,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Антроповский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пос. Антропово, ул. Свободы, д. 6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Филиал ОГКУ «МФЦ» по городу Буй и Буйскому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157006,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г. Буй, ул. 10-й Годовщины Октября, д. 5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Филиал ОГКУ «МФЦ» по городу Волгореченск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156901,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г. Волгореченск,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имени 50-летия Ленинского Комсомола, д. 59а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Филиал ОГКУ «МФЦ» по городу Галич и Галичскому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157201, Костромская обл., г. Галич,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Физкультурная, д. 16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Филиал ОГКУ «МФЦ» по Красносельскому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157940, Костромская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Красносельский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р-н,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C7A">
              <w:rPr>
                <w:rFonts w:ascii="Times New Roman" w:hAnsi="Times New Roman"/>
                <w:sz w:val="24"/>
                <w:szCs w:val="24"/>
              </w:rPr>
              <w:t xml:space="preserve">пос. Красное-на-Волге, ул.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Садовая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>, д. 1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Макарьевскому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157460,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г. Макарьев,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М.Советская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>, д. 4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городу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Мантурово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157302,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г.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Мантурово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Нагорная, д. 19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городу Нерехта и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Нерехтскому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157800, Костромская обл., г. Нерехта,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Красноармейская, д. 25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городу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Нея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Нейскому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157330,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Нейский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Нея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>, ул. Советская, д. 42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Филиал ОГКУ «МФЦ» по Октябрьскому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157780,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с. Боговарово,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Чапаева, д. 2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Филиал ОГКУ «МФЦ» по Островскому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157900,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Островский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пос.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Островское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>, ул. Свердлова, д. 5б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Судиславскому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157860,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. Судиславль,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Советская, д. 2а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Солигаличскому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157170, Костромская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Солигаличский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р-н, г. Солигалич, ул.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В.Серогодского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>, д. 18</w:t>
            </w:r>
          </w:p>
        </w:tc>
      </w:tr>
      <w:tr w:rsidR="001A79C7" w:rsidRPr="00530C7A" w:rsidTr="00700CFB">
        <w:trPr>
          <w:trHeight w:val="463"/>
        </w:trPr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Филиал ОГКУ «МФЦ» по Чухломскому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157130,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Чухломский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г. Чухлома, ул. Советская, д. 1</w:t>
            </w:r>
          </w:p>
        </w:tc>
      </w:tr>
      <w:tr w:rsidR="001A79C7" w:rsidRPr="00530C7A" w:rsidTr="00700CFB">
        <w:trPr>
          <w:trHeight w:val="70"/>
        </w:trPr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городу Шарья и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Шарьинскому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157500, Костромская обл., г. Шарья,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Орджоникидзе, д. 3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Вохомскому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157760, Костромская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Вохомский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пос. Вохма, ул. Советская, д. 51</w:t>
            </w:r>
            <w:proofErr w:type="gramEnd"/>
          </w:p>
        </w:tc>
      </w:tr>
      <w:tr w:rsidR="001A79C7" w:rsidRPr="00530C7A" w:rsidTr="00700CFB">
        <w:trPr>
          <w:trHeight w:val="77"/>
        </w:trPr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30C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Кадыйскому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157980, Костромская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Кадыйский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Кадый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>, ул. Полянская, д. 1</w:t>
            </w:r>
            <w:proofErr w:type="gramEnd"/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30C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Кологривскому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157440,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Кологривский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г. Кологрив, ул. Набережная речки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Киченки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>, д. 11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30C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Межевскому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157420,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Межевской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с. Георгиевское, ул. Советская, д. 33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Павинскому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157650,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Павинский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с. Павино,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>, д. 15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Парфеньевскому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157270, Костромская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Парфеньевский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р-н, с.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Парфеньево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>, ул. Маркова, д. 17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Поназыревскому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157580, Костромская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Поназыревский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р-н,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>. Поназырево, ул. Свободы, д. 1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Пыщугскому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157630,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Пыщугский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с. Пыщуг, ул. Чкалова, д. 6 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по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Сусанинскому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157080,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Сусанинский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. Сусанино, ул.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>, д. 2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– ЦОУ по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г. Костроме и Костромскому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156005, г. Кострома, ул. Никитская, д. 35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- ЦОУ по     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г. Галич и Галичскому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157201, Костромская обл., г. Галич,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Луначарского, д. 2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395" w:type="dxa"/>
            <w:vAlign w:val="center"/>
          </w:tcPr>
          <w:p w:rsidR="001A79C7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Дополнительный офис ОГКУ «МФЦ» – МФЦ для бизнеса</w:t>
            </w:r>
          </w:p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156019, Костромская обл., г. Кострома, </w:t>
            </w:r>
          </w:p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Локомотивная, д. 2</w:t>
            </w:r>
          </w:p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0268" w:rsidRDefault="00200268" w:rsidP="002002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79C7" w:rsidRPr="008D65C7" w:rsidRDefault="001A79C7" w:rsidP="001A79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5C7">
        <w:rPr>
          <w:rFonts w:ascii="Times New Roman" w:hAnsi="Times New Roman" w:cs="Times New Roman"/>
          <w:b/>
          <w:sz w:val="24"/>
          <w:szCs w:val="24"/>
        </w:rPr>
        <w:t>Перечень МФЦ и его обособленных структурных подразделений,</w:t>
      </w:r>
    </w:p>
    <w:p w:rsidR="001A79C7" w:rsidRDefault="001A79C7" w:rsidP="001A79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5C7">
        <w:rPr>
          <w:rFonts w:ascii="Times New Roman" w:hAnsi="Times New Roman" w:cs="Times New Roman"/>
          <w:b/>
          <w:sz w:val="24"/>
          <w:szCs w:val="24"/>
        </w:rPr>
        <w:t xml:space="preserve"> через </w:t>
      </w:r>
      <w:proofErr w:type="gramStart"/>
      <w:r w:rsidRPr="008D65C7">
        <w:rPr>
          <w:rFonts w:ascii="Times New Roman" w:hAnsi="Times New Roman" w:cs="Times New Roman"/>
          <w:b/>
          <w:sz w:val="24"/>
          <w:szCs w:val="24"/>
        </w:rPr>
        <w:t>которые</w:t>
      </w:r>
      <w:proofErr w:type="gramEnd"/>
      <w:r w:rsidRPr="008D65C7">
        <w:rPr>
          <w:rFonts w:ascii="Times New Roman" w:hAnsi="Times New Roman" w:cs="Times New Roman"/>
          <w:b/>
          <w:sz w:val="24"/>
          <w:szCs w:val="24"/>
        </w:rPr>
        <w:t xml:space="preserve"> организуется предоставление государственных услуг ФНС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79C7" w:rsidRDefault="001A79C7" w:rsidP="001A79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бизнеса</w:t>
      </w:r>
    </w:p>
    <w:p w:rsidR="001A79C7" w:rsidRPr="00530C7A" w:rsidRDefault="001A79C7" w:rsidP="001A79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5"/>
        <w:gridCol w:w="4961"/>
      </w:tblGrid>
      <w:tr w:rsidR="001A79C7" w:rsidRPr="001A79C7" w:rsidTr="003B4415">
        <w:tc>
          <w:tcPr>
            <w:tcW w:w="851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16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16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Наименование МФЦ, обособленного структурного подразделения МФЦ</w:t>
            </w:r>
          </w:p>
        </w:tc>
        <w:tc>
          <w:tcPr>
            <w:tcW w:w="4961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7A">
              <w:rPr>
                <w:rFonts w:ascii="Times New Roman" w:hAnsi="Times New Roman"/>
                <w:b/>
                <w:sz w:val="24"/>
                <w:szCs w:val="24"/>
              </w:rPr>
              <w:t>Место нахождения МФЦ, обособленного структурного подразделения МФЦ</w:t>
            </w:r>
          </w:p>
        </w:tc>
      </w:tr>
      <w:tr w:rsidR="001A79C7" w:rsidRPr="001A79C7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Областное государственное казенное учреждение «Многофункциональный центр предоставления государственных и муниципальных услуг населению»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156013, г. Кострома, ул. Калиновская, д. 38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C7A">
              <w:rPr>
                <w:rFonts w:ascii="Times New Roman" w:hAnsi="Times New Roman"/>
                <w:sz w:val="24"/>
                <w:szCs w:val="24"/>
                <w:lang w:val="en-US"/>
              </w:rPr>
              <w:t>e-mail: mfc@mfc44.ru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Align w:val="center"/>
          </w:tcPr>
          <w:p w:rsidR="001A79C7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Дополнительный офис ОГКУ «МФЦ» – МФЦ для бизнеса</w:t>
            </w:r>
          </w:p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156019, Костромская обл., г. Кострома, </w:t>
            </w:r>
          </w:p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Локомотивная, д. 2</w:t>
            </w:r>
          </w:p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– ЦОУ по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г. Костроме и Костромскому району</w:t>
            </w:r>
          </w:p>
        </w:tc>
        <w:tc>
          <w:tcPr>
            <w:tcW w:w="4961" w:type="dxa"/>
          </w:tcPr>
          <w:p w:rsidR="001A79C7" w:rsidRPr="00530C7A" w:rsidRDefault="001A79C7" w:rsidP="00700CF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156005, г. Кострома, ул. Никитская, д. 35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ТОСП ОГКУ «МФЦ» - ЦОУ по     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г. Галич и Галичскому району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157201, Костромская обл., г. Галич,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Луначарского, д. 2</w:t>
            </w:r>
          </w:p>
        </w:tc>
      </w:tr>
      <w:tr w:rsidR="001A79C7" w:rsidRPr="00530C7A" w:rsidTr="00700CFB">
        <w:tc>
          <w:tcPr>
            <w:tcW w:w="851" w:type="dxa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left="-817" w:right="-9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vAlign w:val="center"/>
          </w:tcPr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Филиал ОГКУ «МФЦ» по городу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Мантурово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1A79C7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 xml:space="preserve">157302, </w:t>
            </w:r>
            <w:proofErr w:type="gramStart"/>
            <w:r w:rsidRPr="00530C7A">
              <w:rPr>
                <w:rFonts w:ascii="Times New Roman" w:hAnsi="Times New Roman"/>
                <w:sz w:val="24"/>
                <w:szCs w:val="24"/>
              </w:rPr>
              <w:t>Костромская</w:t>
            </w:r>
            <w:proofErr w:type="gram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 обл., г. </w:t>
            </w:r>
            <w:proofErr w:type="spellStart"/>
            <w:r w:rsidRPr="00530C7A">
              <w:rPr>
                <w:rFonts w:ascii="Times New Roman" w:hAnsi="Times New Roman"/>
                <w:sz w:val="24"/>
                <w:szCs w:val="24"/>
              </w:rPr>
              <w:t>Мантурово</w:t>
            </w:r>
            <w:proofErr w:type="spellEnd"/>
            <w:r w:rsidRPr="00530C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79C7" w:rsidRPr="00530C7A" w:rsidRDefault="001A79C7" w:rsidP="00700CF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C7A">
              <w:rPr>
                <w:rFonts w:ascii="Times New Roman" w:hAnsi="Times New Roman"/>
                <w:sz w:val="24"/>
                <w:szCs w:val="24"/>
              </w:rPr>
              <w:t>ул. Нагорная, д. 19</w:t>
            </w:r>
          </w:p>
        </w:tc>
      </w:tr>
    </w:tbl>
    <w:p w:rsidR="001A79C7" w:rsidRPr="0089158B" w:rsidRDefault="001A79C7" w:rsidP="002002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79C7" w:rsidRPr="0089158B" w:rsidSect="008C10EE">
      <w:pgSz w:w="11906" w:h="16838"/>
      <w:pgMar w:top="35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5C2" w:rsidRDefault="00D815C2" w:rsidP="00D33000">
      <w:pPr>
        <w:spacing w:after="0" w:line="240" w:lineRule="auto"/>
      </w:pPr>
      <w:r>
        <w:separator/>
      </w:r>
    </w:p>
  </w:endnote>
  <w:endnote w:type="continuationSeparator" w:id="0">
    <w:p w:rsidR="00D815C2" w:rsidRDefault="00D815C2" w:rsidP="00D3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5C2" w:rsidRDefault="00D815C2" w:rsidP="00D33000">
      <w:pPr>
        <w:spacing w:after="0" w:line="240" w:lineRule="auto"/>
      </w:pPr>
      <w:r>
        <w:separator/>
      </w:r>
    </w:p>
  </w:footnote>
  <w:footnote w:type="continuationSeparator" w:id="0">
    <w:p w:rsidR="00D815C2" w:rsidRDefault="00D815C2" w:rsidP="00D33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527DE"/>
    <w:multiLevelType w:val="hybridMultilevel"/>
    <w:tmpl w:val="73309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D14B4"/>
    <w:multiLevelType w:val="hybridMultilevel"/>
    <w:tmpl w:val="087C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68"/>
    <w:rsid w:val="00074100"/>
    <w:rsid w:val="00170E3B"/>
    <w:rsid w:val="001A79C7"/>
    <w:rsid w:val="00200268"/>
    <w:rsid w:val="002C6C83"/>
    <w:rsid w:val="00331F20"/>
    <w:rsid w:val="00530DBC"/>
    <w:rsid w:val="007D2D77"/>
    <w:rsid w:val="0089158B"/>
    <w:rsid w:val="008C10EE"/>
    <w:rsid w:val="009645B8"/>
    <w:rsid w:val="00A806DD"/>
    <w:rsid w:val="00B11366"/>
    <w:rsid w:val="00B4431B"/>
    <w:rsid w:val="00C722FA"/>
    <w:rsid w:val="00C8476F"/>
    <w:rsid w:val="00D33000"/>
    <w:rsid w:val="00D815C2"/>
    <w:rsid w:val="00D92221"/>
    <w:rsid w:val="00DD0899"/>
    <w:rsid w:val="00E53545"/>
    <w:rsid w:val="00F80A6D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D7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22FA"/>
    <w:pPr>
      <w:ind w:left="720"/>
      <w:contextualSpacing/>
    </w:pPr>
  </w:style>
  <w:style w:type="paragraph" w:customStyle="1" w:styleId="ConsPlusNonformat">
    <w:name w:val="ConsPlusNonformat"/>
    <w:uiPriority w:val="99"/>
    <w:rsid w:val="00D33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footnote reference"/>
    <w:link w:val="1"/>
    <w:unhideWhenUsed/>
    <w:rsid w:val="00D33000"/>
    <w:rPr>
      <w:vertAlign w:val="superscript"/>
    </w:rPr>
  </w:style>
  <w:style w:type="paragraph" w:customStyle="1" w:styleId="1">
    <w:name w:val="Знак сноски1"/>
    <w:link w:val="a5"/>
    <w:rsid w:val="00D33000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D3300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D33000"/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D33000"/>
    <w:rPr>
      <w:rFonts w:ascii="Calibri" w:eastAsia="Calibri" w:hAnsi="Calibri" w:cs="Times New Roman"/>
      <w:sz w:val="20"/>
      <w:szCs w:val="20"/>
      <w:lang w:val="x-none" w:eastAsia="en-US"/>
    </w:rPr>
  </w:style>
  <w:style w:type="table" w:styleId="a8">
    <w:name w:val="Table Grid"/>
    <w:basedOn w:val="a1"/>
    <w:uiPriority w:val="59"/>
    <w:rsid w:val="00D33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D7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22FA"/>
    <w:pPr>
      <w:ind w:left="720"/>
      <w:contextualSpacing/>
    </w:pPr>
  </w:style>
  <w:style w:type="paragraph" w:customStyle="1" w:styleId="ConsPlusNonformat">
    <w:name w:val="ConsPlusNonformat"/>
    <w:uiPriority w:val="99"/>
    <w:rsid w:val="00D33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footnote reference"/>
    <w:link w:val="1"/>
    <w:unhideWhenUsed/>
    <w:rsid w:val="00D33000"/>
    <w:rPr>
      <w:vertAlign w:val="superscript"/>
    </w:rPr>
  </w:style>
  <w:style w:type="paragraph" w:customStyle="1" w:styleId="1">
    <w:name w:val="Знак сноски1"/>
    <w:link w:val="a5"/>
    <w:rsid w:val="00D33000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D3300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D33000"/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D33000"/>
    <w:rPr>
      <w:rFonts w:ascii="Calibri" w:eastAsia="Calibri" w:hAnsi="Calibri" w:cs="Times New Roman"/>
      <w:sz w:val="20"/>
      <w:szCs w:val="20"/>
      <w:lang w:val="x-none" w:eastAsia="en-US"/>
    </w:rPr>
  </w:style>
  <w:style w:type="table" w:styleId="a8">
    <w:name w:val="Table Grid"/>
    <w:basedOn w:val="a1"/>
    <w:uiPriority w:val="59"/>
    <w:rsid w:val="00D33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4400-02-828</dc:creator>
  <cp:lastModifiedBy>Тополь</cp:lastModifiedBy>
  <cp:revision>3</cp:revision>
  <dcterms:created xsi:type="dcterms:W3CDTF">2022-03-21T15:00:00Z</dcterms:created>
  <dcterms:modified xsi:type="dcterms:W3CDTF">2022-03-21T15:05:00Z</dcterms:modified>
</cp:coreProperties>
</file>